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Maternal I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Tatiana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CRECHE “Maria Silveira Mattos”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ATIVIDADES PRESENCIAIS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– Rodízios: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20/09 a 24/07 * 27/09 a 01/10 de 2021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118"/>
        <w:gridCol w:w="3118"/>
        <w:gridCol w:w="3118"/>
        <w:gridCol w:w="3118"/>
        <w:tblGridChange w:id="0">
          <w:tblGrid>
            <w:gridCol w:w="3118"/>
            <w:gridCol w:w="3118"/>
            <w:gridCol w:w="3118"/>
            <w:gridCol w:w="3118"/>
            <w:gridCol w:w="3118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(13h00mim)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) Leitura: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árvore sem folhas/Fernando Alonso 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Passeio no jardim observando as árvores e colher folhas secas.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*Campos de experiência: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Escuta, fala,pensamento e imaginação.(EI02EF09)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-Traços, sons, cores e formas.(EI02TS02)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Recreação (AP)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Passeio no Jardim- apreciando as árvores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right" w:pos="2845"/>
              </w:tabs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21 de Setembro dia  da árvore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 mundinho/ Ingrid </w:t>
            </w: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Bellinghausen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Árvore com papéis picados.</w:t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*Campos de experiência: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-Escuta, fala, pensamento e imaginação.(EI02EF09)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-Traços, sons, cores e formas.(EI02TS02)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-Espaço, tempo,quantidades,relações e transformações.(EI01ET03)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Recreação (AP)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Casinha e cavalinho (CG)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right" w:pos="2845"/>
              </w:tabs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(AP) Leitura: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história das emoções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emojis.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Roda de conversa- Reconhecendo os sentimentos e emoções.</w:t>
            </w:r>
          </w:p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*Campos de experiência: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-O eu, o outro e o nós.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(EI02E0O2) . (EI02EO05)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-Escuta,fala, pensamento e imaginação.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(EI02EF01) (EI02EF04)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*Recreação (AP)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Cama elástica e lousinha (CG)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 animais da fazenda/Mundo Bita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Trabalhando as cores do semáforo com papel picado(bolinha).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*Campos de experiência: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-Traços,sons,cores e formas.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(EI02TS02)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-Espaço, tempo,quantidades,relações e transformações.(EI01ET05)</w:t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*Recreação (AP)</w:t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Brinquedoteca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(CG)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(AP) Rotina: Música, chamada, contagem 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25 de Setembro dia do trânsito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Os opostos o mundinho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     Ingrid </w:t>
            </w: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Bellinghausen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Fazendo movimentos de pare e prossiga usando as cores do semáforo.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*Campos de experiência: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-Corpo, gestos e movimentos.(EI02CG02).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(EI02CG03)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-Espaço, tempo,quantidades,relações e transformações.(EI01ET05)</w:t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 Recreação (AP)</w:t>
            </w:r>
          </w:p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Motocas</w:t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Observação: Todas as atividades presenciais serão seguidas pelos Protocolos Sanitários.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Maternal I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Tatiana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Creche Maria Silveira Mattos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ATIVIDADES REMOTAS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– Rodízios: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20/09 a 24/07 * 27/09 a 01/10 de 2021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118"/>
        <w:gridCol w:w="3118"/>
        <w:gridCol w:w="3118"/>
        <w:gridCol w:w="3118"/>
        <w:tblGridChange w:id="0">
          <w:tblGrid>
            <w:gridCol w:w="3118"/>
            <w:gridCol w:w="3118"/>
            <w:gridCol w:w="3118"/>
            <w:gridCol w:w="3118"/>
            <w:gridCol w:w="3118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música: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Sementinha/Música infantil</w:t>
            </w:r>
          </w:p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https://www.youtube.com/watch?v=FocJJ1R98Kg&amp;list=RDwCoaHrfz3Ag&amp;index=2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Árvore com folhas secas naturais.</w:t>
            </w:r>
          </w:p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 Incentivar a preservação e proteção das árvores e do meio ambiente. Estimular a imaginação, criatividade e aumentar a coordenação motora fina.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uma folha de sulfite(pode ser de caderno),faça e o tronco da árvore com rolinho de papel higiênico ou papel cartão marrom (pode desenhar e pedir para a criança colorir se preferirem. Juntamente com a criança recolhe algumas folhas secas. Pronto agora cole no tronco  e as folhas para se tornar uma árvore.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09750" cy="23114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31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86">
            <w:pPr>
              <w:widowControl w:val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38761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8761d"/>
                <w:sz w:val="26"/>
                <w:szCs w:val="26"/>
                <w:rtl w:val="0"/>
              </w:rPr>
              <w:t xml:space="preserve"> 21 de Setembro dia da Árvore</w:t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história: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árvore sem folhas/Fernando Alonso.</w:t>
            </w:r>
          </w:p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https://www.youtube.com/watch?v=OJi2v0D7TZA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Apreciar e aumentar interesse pelas histórias, desenvolver imaginação e fala. Sensibilizar  as crianças sobre os benefícios da árvore e apreciar o meio ambiente.</w:t>
            </w:r>
          </w:p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838325" cy="102870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História: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me sinto amado /Trace Moroney. História narrada pela professora Tatiana.</w:t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https://www.youtube.com/watch?v=_76z39xRi-Y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Apreciar e aumentar interesse pelas histórias, desenvolver imaginação e fala. Reconhecer o sentimento de ser amado.</w:t>
            </w:r>
          </w:p>
          <w:p w:rsidR="00000000" w:rsidDel="00000000" w:rsidP="00000000" w:rsidRDefault="00000000" w:rsidRPr="00000000" w14:paraId="000000A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838325" cy="1828800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A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música: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roda do ônibus/Pequerruchos.</w:t>
            </w:r>
          </w:p>
          <w:p w:rsidR="00000000" w:rsidDel="00000000" w:rsidP="00000000" w:rsidRDefault="00000000" w:rsidRPr="00000000" w14:paraId="000000A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https://www.youtube.com/watch?v=zGMHQK4CS-g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As cores do semáforo</w:t>
            </w:r>
          </w:p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Aprender um pouquinho sobre as cores do semáforo e a importância de obedecê-lo. Estimular e aumentar a criatividade, sensação tátil por meio de cores e formas.  </w:t>
            </w:r>
          </w:p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Converse com a criança de modo simples sobre o semáforo  e a importância de obedecê-lo. Em uma folha de sulfite(pode ser de caderno), desenhe três grandes círculos. Carimbe com a tinta guache a mãozinha da criança, as cores: vermelho, laranja e verde.Fala sobre as cores do semáforo e seus significados.</w:t>
            </w:r>
          </w:p>
          <w:p w:rsidR="00000000" w:rsidDel="00000000" w:rsidP="00000000" w:rsidRDefault="00000000" w:rsidRPr="00000000" w14:paraId="000000B2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847850" cy="124460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44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  <w:drawing>
                <wp:inline distB="114300" distT="114300" distL="114300" distR="114300">
                  <wp:extent cx="1847850" cy="185420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5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tabs>
                <w:tab w:val="right" w:pos="2845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6"/>
                <w:szCs w:val="26"/>
                <w:rtl w:val="0"/>
              </w:rPr>
              <w:t xml:space="preserve">25 de setembro dia do trânsito</w:t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right" w:pos="2845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*Hora da música: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Trem de ferro/Bob zoom</w:t>
            </w:r>
          </w:p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https://www.youtube.com/watch?v=hJYgVV8 aKc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Trenzinho com as mãozinhas</w:t>
            </w:r>
          </w:p>
          <w:p w:rsidR="00000000" w:rsidDel="00000000" w:rsidP="00000000" w:rsidRDefault="00000000" w:rsidRPr="00000000" w14:paraId="000000B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Aprender sobre alguns meios de transporte.  Desenvolver a criatividade e também a imaginação por meio da sensação tátil. Aumentar a percepção das cores e formatos. </w:t>
            </w:r>
          </w:p>
          <w:p w:rsidR="00000000" w:rsidDel="00000000" w:rsidP="00000000" w:rsidRDefault="00000000" w:rsidRPr="00000000" w14:paraId="000000BE">
            <w:pPr>
              <w:widowControl w:val="0"/>
              <w:jc w:val="both"/>
              <w:rPr>
                <w:rFonts w:ascii="Arial" w:cs="Arial" w:eastAsia="Arial" w:hAnsi="Arial"/>
                <w:i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Em uma conversa simples, explique  para a criança sobre  alguns meios de transporte: como bicicleta, motos,carros, ônibus e outros. Faça perguntinhas simples, como: você conhece? Você gosta de passear em qual deles?</w:t>
            </w:r>
          </w:p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seguida prepare uma folha de sulfite(pode ser de caderno) e tinta guache(pode ser borra de café).Carimbe a mãozinha da criança . Pronto, agora é só finalizar com formato de trenzinho e a fumacinha.</w:t>
            </w:r>
          </w:p>
          <w:p w:rsidR="00000000" w:rsidDel="00000000" w:rsidP="00000000" w:rsidRDefault="00000000" w:rsidRPr="00000000" w14:paraId="000000C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685925" cy="1625600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25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Não se esqueçam de tirar foto e enviar para a professora.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_76z39xRi-Y" TargetMode="External"/><Relationship Id="rId10" Type="http://schemas.openxmlformats.org/officeDocument/2006/relationships/image" Target="media/image3.png"/><Relationship Id="rId13" Type="http://schemas.openxmlformats.org/officeDocument/2006/relationships/hyperlink" Target="https://www.youtube.com/watch?v=zGMHQK4CS-g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Ji2v0D7TZA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1.jpg"/><Relationship Id="rId17" Type="http://schemas.openxmlformats.org/officeDocument/2006/relationships/image" Target="media/image5.png"/><Relationship Id="rId16" Type="http://schemas.openxmlformats.org/officeDocument/2006/relationships/hyperlink" Target="https://www.youtube.com/watch?v=hJYgVV8OaK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FocJJ1R98Kg&amp;list=RDwCoaHrfz3Ag&amp;index=2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WXG8979sws02dHTGPVmDCPxwA==">AMUW2mXqO9Akjd8LMZM7Xk/fl6t46hdX7lvm2SKqWsEj40CClSv3so7B2AdB2Q52eJD/TEKpQ+YDwPbrhG1ipEYNebPLBNqnQFnq1l4uBw9jGaDiAk/ijn0=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